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河南省企业专利质押融资需求调查表</w:t>
      </w:r>
      <w:bookmarkEnd w:id="0"/>
    </w:p>
    <w:tbl>
      <w:tblPr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71"/>
        <w:gridCol w:w="1355"/>
        <w:gridCol w:w="401"/>
        <w:gridCol w:w="1300"/>
        <w:gridCol w:w="20"/>
        <w:gridCol w:w="739"/>
        <w:gridCol w:w="241"/>
        <w:gridCol w:w="859"/>
        <w:gridCol w:w="584"/>
        <w:gridCol w:w="1259"/>
        <w:gridCol w:w="57"/>
        <w:gridCol w:w="135"/>
        <w:gridCol w:w="735"/>
        <w:gridCol w:w="1125"/>
      </w:tblGrid>
      <w:tr>
        <w:trPr>
          <w:trHeight w:val="304" w:hRule="atLeast"/>
          <w:jc w:val="center"/>
        </w:trPr>
        <w:tc>
          <w:tcPr>
            <w:tcW w:w="9481" w:type="dxa"/>
            <w:gridSpan w:val="1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一、企业基本情况</w:t>
            </w:r>
          </w:p>
        </w:tc>
      </w:tr>
      <w:tr>
        <w:trPr>
          <w:trHeight w:val="435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单位名称</w:t>
            </w: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注册资本（万元）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rPr>
          <w:trHeight w:val="469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法定代表人</w:t>
            </w: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单位性质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rPr>
          <w:trHeight w:val="261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通讯地址/邮编</w:t>
            </w: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成立时间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rPr>
          <w:trHeight w:val="437" w:hRule="atLeast"/>
          <w:jc w:val="center"/>
        </w:trPr>
        <w:tc>
          <w:tcPr>
            <w:tcW w:w="67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　电话/传真 </w:t>
            </w:r>
          </w:p>
        </w:tc>
        <w:tc>
          <w:tcPr>
            <w:tcW w:w="183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Email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rPr>
          <w:cantSplit/>
          <w:trHeight w:val="300" w:hRule="atLeast"/>
          <w:jc w:val="center"/>
        </w:trPr>
        <w:tc>
          <w:tcPr>
            <w:tcW w:w="20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企业近两个财务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年度的财务状况</w:t>
            </w: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年度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2019年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</w:p>
        </w:tc>
      </w:tr>
      <w:tr>
        <w:trPr>
          <w:cantSplit/>
          <w:trHeight w:val="270" w:hRule="atLeast"/>
          <w:jc w:val="center"/>
        </w:trPr>
        <w:tc>
          <w:tcPr>
            <w:tcW w:w="20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主营业务收入（万元）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rPr>
          <w:cantSplit/>
          <w:trHeight w:val="270" w:hRule="atLeast"/>
          <w:jc w:val="center"/>
        </w:trPr>
        <w:tc>
          <w:tcPr>
            <w:tcW w:w="20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净利润（万元）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rPr>
          <w:cantSplit/>
          <w:trHeight w:val="405" w:hRule="atLeast"/>
          <w:jc w:val="center"/>
        </w:trPr>
        <w:tc>
          <w:tcPr>
            <w:tcW w:w="20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净资产（万元）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rPr>
          <w:cantSplit/>
          <w:trHeight w:val="284" w:hRule="atLeast"/>
          <w:jc w:val="center"/>
        </w:trPr>
        <w:tc>
          <w:tcPr>
            <w:tcW w:w="20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总资产（万元）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rPr>
          <w:trHeight w:val="460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员工人数</w:t>
            </w:r>
          </w:p>
        </w:tc>
        <w:tc>
          <w:tcPr>
            <w:tcW w:w="7455" w:type="dxa"/>
            <w:gridSpan w:val="12"/>
            <w:vAlign w:val="top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50人以下 </w:t>
            </w:r>
            <w:r>
              <w:rPr>
                <w:rFonts w:hint="eastAsia" w:ascii="仿宋_GB2312" w:eastAsia="仿宋_GB2312"/>
                <w:szCs w:val="21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50-100人 </w:t>
            </w:r>
            <w:r>
              <w:rPr>
                <w:rFonts w:hint="eastAsia" w:ascii="仿宋_GB2312" w:eastAsia="仿宋_GB2312"/>
                <w:szCs w:val="21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100-300人 </w:t>
            </w:r>
            <w:r>
              <w:rPr>
                <w:rFonts w:hint="eastAsia" w:ascii="仿宋_GB2312" w:eastAsia="仿宋_GB2312"/>
                <w:szCs w:val="21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300-600人 </w:t>
            </w:r>
            <w:r>
              <w:rPr>
                <w:rFonts w:hint="eastAsia" w:ascii="仿宋_GB2312" w:eastAsia="仿宋_GB2312"/>
                <w:szCs w:val="21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600人以上</w:t>
            </w:r>
          </w:p>
        </w:tc>
      </w:tr>
      <w:tr>
        <w:trPr>
          <w:trHeight w:val="460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年销售额</w:t>
            </w:r>
          </w:p>
        </w:tc>
        <w:tc>
          <w:tcPr>
            <w:tcW w:w="7455" w:type="dxa"/>
            <w:gridSpan w:val="12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500万以下  </w:t>
            </w:r>
            <w:r>
              <w:rPr>
                <w:rFonts w:hint="eastAsia" w:ascii="仿宋_GB2312" w:eastAsia="仿宋_GB2312"/>
                <w:szCs w:val="21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500-1000万   </w:t>
            </w:r>
            <w:r>
              <w:rPr>
                <w:rFonts w:hint="eastAsia" w:ascii="仿宋_GB2312" w:eastAsia="仿宋_GB2312"/>
                <w:szCs w:val="21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1000 -3000万   </w:t>
            </w:r>
            <w:r>
              <w:rPr>
                <w:rFonts w:hint="eastAsia" w:ascii="仿宋_GB2312" w:eastAsia="仿宋_GB2312"/>
                <w:szCs w:val="21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3000-1亿  </w:t>
            </w:r>
            <w:r>
              <w:rPr>
                <w:rFonts w:hint="eastAsia" w:ascii="仿宋_GB2312" w:eastAsia="仿宋_GB2312"/>
                <w:szCs w:val="21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1亿以上</w:t>
            </w:r>
          </w:p>
        </w:tc>
      </w:tr>
      <w:tr>
        <w:trPr>
          <w:trHeight w:val="435" w:hRule="atLeast"/>
          <w:jc w:val="center"/>
        </w:trPr>
        <w:tc>
          <w:tcPr>
            <w:tcW w:w="9481" w:type="dxa"/>
            <w:gridSpan w:val="1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二、与主营业务紧密相关的专利技术情况</w:t>
            </w:r>
          </w:p>
        </w:tc>
      </w:tr>
      <w:tr>
        <w:trPr>
          <w:cantSplit/>
          <w:trHeight w:val="752" w:hRule="atLeast"/>
          <w:jc w:val="center"/>
        </w:trPr>
        <w:tc>
          <w:tcPr>
            <w:tcW w:w="20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与主营业务紧密相关的授权专利数量（件）</w:t>
            </w:r>
          </w:p>
        </w:tc>
        <w:tc>
          <w:tcPr>
            <w:tcW w:w="40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54" w:type="dxa"/>
            <w:gridSpan w:val="11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其中：国内○发明  件， ○实用新型 件， ○外观设计 件</w:t>
            </w:r>
          </w:p>
        </w:tc>
      </w:tr>
      <w:tr>
        <w:trPr>
          <w:cantSplit/>
          <w:trHeight w:val="434" w:hRule="atLeast"/>
          <w:jc w:val="center"/>
        </w:trPr>
        <w:tc>
          <w:tcPr>
            <w:tcW w:w="20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54" w:type="dxa"/>
            <w:gridSpan w:val="11"/>
            <w:vAlign w:val="center"/>
          </w:tcPr>
          <w:p>
            <w:pPr>
              <w:ind w:firstLine="630" w:firstLineChars="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境外○发明  件， ○实用新型 件， ○外观设计 件</w:t>
            </w:r>
          </w:p>
        </w:tc>
      </w:tr>
      <w:tr>
        <w:trPr>
          <w:trHeight w:val="465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融资项目所处阶段</w:t>
            </w:r>
          </w:p>
        </w:tc>
        <w:tc>
          <w:tcPr>
            <w:tcW w:w="7455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○研制  ○试生产  ○小批量  ○批量  ○其他</w:t>
            </w:r>
          </w:p>
        </w:tc>
      </w:tr>
      <w:tr>
        <w:trPr>
          <w:trHeight w:val="450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市场前景效益分析</w:t>
            </w:r>
          </w:p>
        </w:tc>
        <w:tc>
          <w:tcPr>
            <w:tcW w:w="7455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（可另附页）</w:t>
            </w:r>
          </w:p>
        </w:tc>
      </w:tr>
      <w:tr>
        <w:trPr>
          <w:trHeight w:val="435" w:hRule="atLeast"/>
          <w:jc w:val="center"/>
        </w:trPr>
        <w:tc>
          <w:tcPr>
            <w:tcW w:w="9481" w:type="dxa"/>
            <w:gridSpan w:val="1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三、知识产权质押融资需求</w:t>
            </w:r>
          </w:p>
        </w:tc>
      </w:tr>
      <w:tr>
        <w:trPr>
          <w:trHeight w:val="405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拟融资额（万元）</w:t>
            </w: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资金使用年限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</w:p>
        </w:tc>
      </w:tr>
      <w:tr>
        <w:trPr>
          <w:trHeight w:val="415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融资目的</w:t>
            </w:r>
          </w:p>
        </w:tc>
        <w:tc>
          <w:tcPr>
            <w:tcW w:w="7455" w:type="dxa"/>
            <w:gridSpan w:val="1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○流动资金○生产设备○材料采购○技术研发○市场推广○其他(   )</w:t>
            </w:r>
          </w:p>
        </w:tc>
      </w:tr>
      <w:tr>
        <w:trPr>
          <w:trHeight w:val="393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融资进展情况</w:t>
            </w:r>
          </w:p>
        </w:tc>
        <w:tc>
          <w:tcPr>
            <w:tcW w:w="2701" w:type="dxa"/>
            <w:gridSpan w:val="5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基本户开户银行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rPr>
          <w:trHeight w:val="393" w:hRule="atLeast"/>
          <w:jc w:val="center"/>
        </w:trPr>
        <w:tc>
          <w:tcPr>
            <w:tcW w:w="3727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曾发生过贷款业务的银行（是否还款）</w:t>
            </w:r>
          </w:p>
        </w:tc>
        <w:tc>
          <w:tcPr>
            <w:tcW w:w="5754" w:type="dxa"/>
            <w:gridSpan w:val="1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rPr>
          <w:trHeight w:val="464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企业资产负债率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3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需政府协调解决的问题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（可另附页）</w:t>
            </w:r>
          </w:p>
        </w:tc>
      </w:tr>
      <w:tr>
        <w:trPr>
          <w:trHeight w:val="300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上市计划</w:t>
            </w:r>
          </w:p>
        </w:tc>
        <w:tc>
          <w:tcPr>
            <w:tcW w:w="7455" w:type="dxa"/>
            <w:gridSpan w:val="1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○主板○创业板○科创板○新三板○海外上市○无上市计划；○已上市</w:t>
            </w:r>
          </w:p>
        </w:tc>
      </w:tr>
      <w:tr>
        <w:trPr>
          <w:trHeight w:val="285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启动上市时间</w:t>
            </w:r>
          </w:p>
        </w:tc>
        <w:tc>
          <w:tcPr>
            <w:tcW w:w="7455" w:type="dxa"/>
            <w:gridSpan w:val="12"/>
            <w:vAlign w:val="center"/>
          </w:tcPr>
          <w:p>
            <w:pPr>
              <w:ind w:firstLine="1050" w:firstLineChars="5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○1年内 ○2年内 ○3年内 ○未定</w:t>
            </w:r>
          </w:p>
        </w:tc>
      </w:tr>
      <w:tr>
        <w:trPr>
          <w:trHeight w:val="343" w:hRule="atLeast"/>
          <w:jc w:val="center"/>
        </w:trPr>
        <w:tc>
          <w:tcPr>
            <w:tcW w:w="9481" w:type="dxa"/>
            <w:gridSpan w:val="1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四、相关需求、建议及意见（可另附页）   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</w:style>
  <w:style w:type="character" w:customStyle="1" w:styleId="2">
    <w:name w:val="日期 Char"/>
    <w:basedOn w:val="3"/>
    <w:link w:val="4"/>
    <w:semiHidden/>
    <w:rPr/>
  </w:style>
  <w:style w:type="paragraph" w:customStyle="1" w:styleId="4">
    <w:name w:val="Date"/>
    <w:basedOn w:val="1"/>
    <w:next w:val="1"/>
    <w:link w:val="2"/>
    <w:pPr>
      <w:ind w:left="100" w:leftChars="2500"/>
    </w:pPr>
  </w:style>
  <w:style w:type="paragraph" w:styleId="5">
    <w:name w:val="footer"/>
    <w:basedOn w:val="1"/>
    <w:link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3"/>
    <w:link w:val="5"/>
    <w:semiHidden/>
    <w:rPr>
      <w:sz w:val="18"/>
      <w:szCs w:val="18"/>
    </w:rPr>
  </w:style>
  <w:style w:type="paragraph" w:styleId="7">
    <w:name w:val="header"/>
    <w:basedOn w:val="1"/>
    <w:link w:val="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3"/>
    <w:link w:val="7"/>
    <w:semiHidden/>
    <w:rPr>
      <w:sz w:val="18"/>
      <w:szCs w:val="18"/>
    </w:rPr>
  </w:style>
  <w:style w:type="character" w:styleId="9">
    <w:name w:val="Hyperlink"/>
    <w:basedOn w:val="3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210</Words>
  <Characters>1203</Characters>
  <Lines>10</Lines>
  <Paragraphs>2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2017-08-23T09:36:00Z</dcterms:created>
  <dc:creator>liutao</dc:creator>
  <cp:lastPrinted>2015-04-27T08:50:00Z</cp:lastPrinted>
  <dcterms:modified xsi:type="dcterms:W3CDTF">2021-03-31T15:43:34Z</dcterms:modified>
  <dc:title>liutao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